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DED" w:rsidRDefault="00E91DED" w:rsidP="00E91DE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B48F0" w:rsidRDefault="00CB48F0" w:rsidP="00E91DE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Uus puurkaev, mis asendab puurkaevu katastri nr. 1953</w:t>
      </w:r>
      <w:r w:rsidR="00A405A0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seire numbriga 45/</w:t>
      </w:r>
      <w:r w:rsidR="00A405A0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(joonis </w:t>
      </w:r>
      <w:r w:rsidR="00A405A0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).</w:t>
      </w:r>
    </w:p>
    <w:p w:rsidR="00CB48F0" w:rsidRDefault="00CB48F0" w:rsidP="00E91DE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B48F0" w:rsidRDefault="00CB48F0" w:rsidP="00E91D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Pärast geofüüsikaliste uuringute tege</w:t>
      </w:r>
      <w:r w:rsidR="00AD41D2">
        <w:rPr>
          <w:rFonts w:ascii="Times New Roman" w:hAnsi="Times New Roman" w:cs="Times New Roman"/>
          <w:sz w:val="24"/>
          <w:szCs w:val="24"/>
        </w:rPr>
        <w:t>mist, info analüüsimist (joonis </w:t>
      </w:r>
      <w:r w:rsidR="00A405A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) ja seire vajaduste ülevaatamist leiti, et uus puurkaev sobib seireks. Puurkaevu manteltoru lõppeb </w:t>
      </w:r>
      <w:r w:rsidR="00AD41D2">
        <w:rPr>
          <w:rFonts w:ascii="Times New Roman" w:hAnsi="Times New Roman" w:cs="Times New Roman"/>
          <w:sz w:val="24"/>
          <w:szCs w:val="24"/>
        </w:rPr>
        <w:t>10,</w:t>
      </w:r>
      <w:r w:rsidR="0038312B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="00AD41D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m sügavusel. Nimetatud puurkaev </w:t>
      </w:r>
      <w:r w:rsidR="00A405A0">
        <w:rPr>
          <w:rFonts w:ascii="Times New Roman" w:hAnsi="Times New Roman" w:cs="Times New Roman"/>
          <w:sz w:val="24"/>
          <w:szCs w:val="24"/>
        </w:rPr>
        <w:t>avab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41D2">
        <w:rPr>
          <w:rFonts w:ascii="Times New Roman" w:hAnsi="Times New Roman" w:cs="Times New Roman"/>
          <w:sz w:val="24"/>
          <w:szCs w:val="24"/>
        </w:rPr>
        <w:t>kvaternaarisetete</w:t>
      </w:r>
      <w:r>
        <w:rPr>
          <w:rFonts w:ascii="Times New Roman" w:hAnsi="Times New Roman" w:cs="Times New Roman"/>
          <w:sz w:val="24"/>
          <w:szCs w:val="24"/>
        </w:rPr>
        <w:t xml:space="preserve"> all lamavat lubjakivist koosnevat </w:t>
      </w:r>
      <w:r w:rsidR="004A681A">
        <w:rPr>
          <w:rFonts w:ascii="Times New Roman" w:hAnsi="Times New Roman" w:cs="Times New Roman"/>
          <w:sz w:val="24"/>
          <w:szCs w:val="24"/>
        </w:rPr>
        <w:t>Ordoviitsiumi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681A">
        <w:rPr>
          <w:rFonts w:ascii="Times New Roman" w:hAnsi="Times New Roman" w:cs="Times New Roman"/>
          <w:sz w:val="24"/>
          <w:szCs w:val="24"/>
        </w:rPr>
        <w:t>veekihti</w:t>
      </w:r>
      <w:r>
        <w:rPr>
          <w:rFonts w:ascii="Times New Roman" w:hAnsi="Times New Roman" w:cs="Times New Roman"/>
          <w:sz w:val="24"/>
          <w:szCs w:val="24"/>
        </w:rPr>
        <w:t>. Vaadates üle 2014. a OÜ Eesti Geoloogiakeskus poolt koostatud projekti „Balti Elektrijaama ja Eesti Elektrijaama tuhaväljade seirevõrgu rek</w:t>
      </w:r>
      <w:r w:rsidR="00AD41D2">
        <w:rPr>
          <w:rFonts w:ascii="Times New Roman" w:hAnsi="Times New Roman" w:cs="Times New Roman"/>
          <w:sz w:val="24"/>
          <w:szCs w:val="24"/>
        </w:rPr>
        <w:t>onstrueerimise projekt“ joonist </w:t>
      </w:r>
      <w:r w:rsidR="00A405A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(uue puurkaevu läbilõige ja konstruktsioon, mis asendab puurkaevu </w:t>
      </w:r>
      <w:r w:rsidR="00A6649A">
        <w:rPr>
          <w:rFonts w:ascii="Times New Roman" w:hAnsi="Times New Roman" w:cs="Times New Roman"/>
          <w:sz w:val="24"/>
          <w:szCs w:val="24"/>
        </w:rPr>
        <w:t>45/</w:t>
      </w:r>
      <w:r w:rsidR="00A405A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573AD1">
        <w:rPr>
          <w:rFonts w:ascii="Times New Roman" w:hAnsi="Times New Roman" w:cs="Times New Roman"/>
          <w:sz w:val="24"/>
          <w:szCs w:val="24"/>
        </w:rPr>
        <w:t>leiame, et puurkaevu konstruktsioon on sobilik seirekaevule ning kaev täidab seire eesmärki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D41D2" w:rsidRPr="00E50A40" w:rsidRDefault="00D25262" w:rsidP="00AD41D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t-EE"/>
        </w:rPr>
        <w:lastRenderedPageBreak/>
        <w:drawing>
          <wp:inline distT="0" distB="0" distL="0" distR="0">
            <wp:extent cx="5753100" cy="6638925"/>
            <wp:effectExtent l="19050" t="0" r="0" b="0"/>
            <wp:docPr id="4" name="Picture 1" descr="C:\Documents and Settings\marko\My Documents\Geofüüsika\Tuhaväljad 2\19533-45.2\19533-45-2 uus printimisele voolu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arko\My Documents\Geofüüsika\Tuhaväljad 2\19533-45.2\19533-45-2 uus printimisele voolut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63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41D2" w:rsidRPr="00E50A40">
        <w:rPr>
          <w:rFonts w:ascii="Times New Roman" w:hAnsi="Times New Roman"/>
          <w:sz w:val="24"/>
          <w:szCs w:val="24"/>
        </w:rPr>
        <w:t>Joonis 1. Uue puurkaevu, mis asendab kaevu nr 195</w:t>
      </w:r>
      <w:r w:rsidR="00AD41D2">
        <w:rPr>
          <w:rFonts w:ascii="Times New Roman" w:hAnsi="Times New Roman"/>
          <w:sz w:val="24"/>
          <w:szCs w:val="24"/>
        </w:rPr>
        <w:t>33</w:t>
      </w:r>
      <w:r w:rsidR="00AD41D2" w:rsidRPr="00E50A40">
        <w:rPr>
          <w:rFonts w:ascii="Times New Roman" w:hAnsi="Times New Roman"/>
          <w:sz w:val="24"/>
          <w:szCs w:val="24"/>
        </w:rPr>
        <w:t xml:space="preserve"> (seire nr 4</w:t>
      </w:r>
      <w:r w:rsidR="00AD41D2">
        <w:rPr>
          <w:rFonts w:ascii="Times New Roman" w:hAnsi="Times New Roman"/>
          <w:sz w:val="24"/>
          <w:szCs w:val="24"/>
        </w:rPr>
        <w:t>5/2</w:t>
      </w:r>
      <w:r w:rsidR="00AD41D2" w:rsidRPr="00E50A40">
        <w:rPr>
          <w:rFonts w:ascii="Times New Roman" w:hAnsi="Times New Roman"/>
          <w:sz w:val="24"/>
          <w:szCs w:val="24"/>
        </w:rPr>
        <w:t>), geofüüsikaliste mõõtmiste tulemused.</w:t>
      </w:r>
    </w:p>
    <w:p w:rsidR="00E91DED" w:rsidRDefault="00E91DED" w:rsidP="00CB48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DED" w:rsidRDefault="00E91DED" w:rsidP="00E91D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DED" w:rsidRDefault="00E91DED" w:rsidP="00E91D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DED" w:rsidRDefault="00E91DED" w:rsidP="00E91D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DED" w:rsidRDefault="00E91DED" w:rsidP="00E91D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DED" w:rsidRDefault="00E91DED" w:rsidP="00E91D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DED" w:rsidRDefault="00E91DED" w:rsidP="00E91DE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Uus puurkaev, mis asendab puurkaevu katastri nr. 19518 seire numbriga 421</w:t>
      </w:r>
      <w:r w:rsidR="006D3ABA">
        <w:rPr>
          <w:rFonts w:ascii="Times New Roman" w:hAnsi="Times New Roman" w:cs="Times New Roman"/>
          <w:b/>
          <w:bCs/>
          <w:sz w:val="24"/>
          <w:szCs w:val="24"/>
        </w:rPr>
        <w:t xml:space="preserve"> (joonis 2</w:t>
      </w:r>
      <w:r>
        <w:rPr>
          <w:rFonts w:ascii="Times New Roman" w:hAnsi="Times New Roman" w:cs="Times New Roman"/>
          <w:b/>
          <w:bCs/>
          <w:sz w:val="24"/>
          <w:szCs w:val="24"/>
        </w:rPr>
        <w:t>).</w:t>
      </w:r>
    </w:p>
    <w:p w:rsidR="00E91DED" w:rsidRDefault="00E91DED" w:rsidP="00E91DE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91DED" w:rsidRPr="00831481" w:rsidRDefault="00E91DED" w:rsidP="00E91D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Pärast geofüüsikaliste uuringute tegemist, info analüüsimist (joonis</w:t>
      </w:r>
      <w:r w:rsidR="006D3ABA">
        <w:rPr>
          <w:rFonts w:ascii="Times New Roman" w:hAnsi="Times New Roman" w:cs="Times New Roman"/>
          <w:sz w:val="24"/>
          <w:szCs w:val="24"/>
        </w:rPr>
        <w:t> 2</w:t>
      </w:r>
      <w:r>
        <w:rPr>
          <w:rFonts w:ascii="Times New Roman" w:hAnsi="Times New Roman" w:cs="Times New Roman"/>
          <w:sz w:val="24"/>
          <w:szCs w:val="24"/>
        </w:rPr>
        <w:t>) ja seire vajaduste ülevaatamist leiti, et uus puurkaev sobib seireks.</w:t>
      </w:r>
      <w:r w:rsidR="006D3ABA">
        <w:rPr>
          <w:rFonts w:ascii="Times New Roman" w:hAnsi="Times New Roman" w:cs="Times New Roman"/>
          <w:sz w:val="24"/>
          <w:szCs w:val="24"/>
        </w:rPr>
        <w:t xml:space="preserve"> Puurkaevu manteltoru lõppeb 51,</w:t>
      </w:r>
      <w:r>
        <w:rPr>
          <w:rFonts w:ascii="Times New Roman" w:hAnsi="Times New Roman" w:cs="Times New Roman"/>
          <w:sz w:val="24"/>
          <w:szCs w:val="24"/>
        </w:rPr>
        <w:t>13</w:t>
      </w:r>
      <w:r w:rsidR="006D3ABA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m sügavusel. Nimetatud puurkaev avab </w:t>
      </w:r>
      <w:r w:rsidRPr="00831481">
        <w:rPr>
          <w:rFonts w:ascii="Times New Roman" w:hAnsi="Times New Roman" w:cs="Times New Roman"/>
          <w:sz w:val="24"/>
          <w:szCs w:val="24"/>
        </w:rPr>
        <w:t>Ordoviitsiumi liivakivi all lamavat aleuroliidi vahekihtidega liivakivist koosnevat Kambriumi veekihti</w:t>
      </w:r>
      <w:r>
        <w:rPr>
          <w:rFonts w:ascii="Times New Roman" w:hAnsi="Times New Roman" w:cs="Times New Roman"/>
          <w:sz w:val="24"/>
          <w:szCs w:val="24"/>
        </w:rPr>
        <w:t>. Vaadates üle 2014. a OÜ Eesti Geoloogiakeskus poolt koostatud projekti „Balti Elektrijaama ja Eesti Elektrijaama tuhaväljade seirevõrgu rekonstrueerimise projekt“ joonist</w:t>
      </w:r>
      <w:r w:rsidR="006D3ABA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21 (uue puurkaevu läbilõige ja konstruktsioon, mis asendab puurkaevu </w:t>
      </w:r>
      <w:r w:rsidRPr="00831481">
        <w:rPr>
          <w:rFonts w:ascii="Times New Roman" w:hAnsi="Times New Roman" w:cs="Times New Roman"/>
          <w:sz w:val="24"/>
          <w:szCs w:val="24"/>
        </w:rPr>
        <w:t>421</w:t>
      </w:r>
      <w:r>
        <w:rPr>
          <w:rFonts w:ascii="Times New Roman" w:hAnsi="Times New Roman" w:cs="Times New Roman"/>
          <w:sz w:val="24"/>
          <w:szCs w:val="24"/>
        </w:rPr>
        <w:t>) leiame, et puurkaevu konstruktsioon on sobilik seirekaevule ning kaev täidab seire eesmärki.</w:t>
      </w:r>
    </w:p>
    <w:p w:rsidR="00E91DED" w:rsidRDefault="00E91DED" w:rsidP="00E91D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DED" w:rsidRDefault="00E91DED" w:rsidP="00011B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DED" w:rsidRDefault="00E91DED" w:rsidP="00011B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481" w:rsidRDefault="0049544A" w:rsidP="00831481">
      <w:r>
        <w:rPr>
          <w:rFonts w:ascii="Times New Roman" w:hAnsi="Times New Roman" w:cs="Times New Roman"/>
          <w:bCs/>
          <w:noProof/>
          <w:sz w:val="24"/>
          <w:szCs w:val="24"/>
          <w:lang w:eastAsia="et-EE"/>
        </w:rPr>
        <w:lastRenderedPageBreak/>
        <w:drawing>
          <wp:inline distT="0" distB="0" distL="0" distR="0">
            <wp:extent cx="5753100" cy="8162925"/>
            <wp:effectExtent l="19050" t="0" r="0" b="0"/>
            <wp:docPr id="3" name="Picture 2" descr="C:\Documents and Settings\marko\My Documents\Geofüüsika\Tuhaväljad 2\19518-00421 uus\19518-00421 uus El.print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arko\My Documents\Geofüüsika\Tuhaväljad 2\19518-00421 uus\19518-00421 uus El.printid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16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ABA" w:rsidRPr="00E50A40" w:rsidRDefault="006D3ABA" w:rsidP="006D3AB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50A40">
        <w:rPr>
          <w:rFonts w:ascii="Times New Roman" w:hAnsi="Times New Roman"/>
          <w:sz w:val="24"/>
          <w:szCs w:val="24"/>
        </w:rPr>
        <w:t xml:space="preserve">Joonis </w:t>
      </w:r>
      <w:r>
        <w:rPr>
          <w:rFonts w:ascii="Times New Roman" w:hAnsi="Times New Roman"/>
          <w:sz w:val="24"/>
          <w:szCs w:val="24"/>
        </w:rPr>
        <w:t>2</w:t>
      </w:r>
      <w:r w:rsidRPr="00E50A40">
        <w:rPr>
          <w:rFonts w:ascii="Times New Roman" w:hAnsi="Times New Roman"/>
          <w:sz w:val="24"/>
          <w:szCs w:val="24"/>
        </w:rPr>
        <w:t>. Uue puurkaevu, mis asendab kaevu nr 1951</w:t>
      </w:r>
      <w:r>
        <w:rPr>
          <w:rFonts w:ascii="Times New Roman" w:hAnsi="Times New Roman"/>
          <w:sz w:val="24"/>
          <w:szCs w:val="24"/>
        </w:rPr>
        <w:t>8</w:t>
      </w:r>
      <w:r w:rsidRPr="00E50A40">
        <w:rPr>
          <w:rFonts w:ascii="Times New Roman" w:hAnsi="Times New Roman"/>
          <w:sz w:val="24"/>
          <w:szCs w:val="24"/>
        </w:rPr>
        <w:t xml:space="preserve"> (seire nr 42</w:t>
      </w:r>
      <w:r>
        <w:rPr>
          <w:rFonts w:ascii="Times New Roman" w:hAnsi="Times New Roman"/>
          <w:sz w:val="24"/>
          <w:szCs w:val="24"/>
        </w:rPr>
        <w:t>1</w:t>
      </w:r>
      <w:r w:rsidRPr="00E50A40">
        <w:rPr>
          <w:rFonts w:ascii="Times New Roman" w:hAnsi="Times New Roman"/>
          <w:sz w:val="24"/>
          <w:szCs w:val="24"/>
        </w:rPr>
        <w:t>), geofüüsikaliste mõõtmiste tulemused.</w:t>
      </w:r>
    </w:p>
    <w:p w:rsidR="006D3ABA" w:rsidRDefault="006D3ABA" w:rsidP="006D3AB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ABA" w:rsidRDefault="006D3ABA" w:rsidP="006D3AB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Uus puurkaev, mis asendab puurkaevu katastri nr. 19936 seire numbriga 6 (joonis 3).</w:t>
      </w:r>
    </w:p>
    <w:p w:rsidR="006D3ABA" w:rsidRDefault="006D3ABA" w:rsidP="006D3AB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D3ABA" w:rsidRPr="002C7D75" w:rsidRDefault="006D3ABA" w:rsidP="006D3AB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Pärast geofüüsikaliste uuringute tegemist, info analüüsimist (joonis 3) ja seire vajaduste ülevaatamist leiti, et uus puurkaev sobib seireks. Puurkaevu manteltoru lõppeb 10,8 m sügavusel. Nimetatud puurkaev avab kvaternaarisetete all lamavat lubjakivist koosnevat Ordoviitsiumi veekihti. Vaadates üle 2014. a OÜ Eesti Geoloogiakeskus poolt koostatud projekti „Balti Elektrijaama ja Eesti Elektrijaama tuhaväljade seirevõrgu rekonstrueerimise projekt“ joonist 4 (uue puurkaevu läbilõige ja konstruktsioon, mis asendab puurkaevu 6) leiame, et puurkaevu konstruktsioon on sobilik seirekaevule ning kaev täidab seire eesmärki.</w:t>
      </w:r>
    </w:p>
    <w:p w:rsidR="006D3ABA" w:rsidRDefault="006D3ABA" w:rsidP="006D3AB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ABA" w:rsidRDefault="006D3ABA" w:rsidP="006D3AB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t-EE"/>
        </w:rPr>
        <w:lastRenderedPageBreak/>
        <w:drawing>
          <wp:inline distT="0" distB="0" distL="0" distR="0" wp14:anchorId="16ED0658" wp14:editId="1E192C7F">
            <wp:extent cx="5753100" cy="6800850"/>
            <wp:effectExtent l="19050" t="0" r="0" b="0"/>
            <wp:docPr id="6" name="Picture 3" descr="C:\Documents and Settings\marko\My Documents\Geofüüsika\Tuhaväljad 2\19936 - 6\19509-00427 el. juhtivuse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arko\My Documents\Geofüüsika\Tuhaväljad 2\19936 - 6\19509-00427 el. juhtivuseg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80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ABA" w:rsidRPr="00E50A40" w:rsidRDefault="006D3ABA" w:rsidP="006D3AB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50A40">
        <w:rPr>
          <w:rFonts w:ascii="Times New Roman" w:hAnsi="Times New Roman"/>
          <w:sz w:val="24"/>
          <w:szCs w:val="24"/>
        </w:rPr>
        <w:t xml:space="preserve">Joonis </w:t>
      </w:r>
      <w:r>
        <w:rPr>
          <w:rFonts w:ascii="Times New Roman" w:hAnsi="Times New Roman"/>
          <w:sz w:val="24"/>
          <w:szCs w:val="24"/>
        </w:rPr>
        <w:t>3</w:t>
      </w:r>
      <w:r w:rsidRPr="00E50A40">
        <w:rPr>
          <w:rFonts w:ascii="Times New Roman" w:hAnsi="Times New Roman"/>
          <w:sz w:val="24"/>
          <w:szCs w:val="24"/>
        </w:rPr>
        <w:t>. Uue puurkaevu, mis asendab kaevu nr 19</w:t>
      </w:r>
      <w:r>
        <w:rPr>
          <w:rFonts w:ascii="Times New Roman" w:hAnsi="Times New Roman"/>
          <w:sz w:val="24"/>
          <w:szCs w:val="24"/>
        </w:rPr>
        <w:t>936</w:t>
      </w:r>
      <w:r w:rsidRPr="00E50A40">
        <w:rPr>
          <w:rFonts w:ascii="Times New Roman" w:hAnsi="Times New Roman"/>
          <w:sz w:val="24"/>
          <w:szCs w:val="24"/>
        </w:rPr>
        <w:t xml:space="preserve"> (seire nr </w:t>
      </w:r>
      <w:r>
        <w:rPr>
          <w:rFonts w:ascii="Times New Roman" w:hAnsi="Times New Roman"/>
          <w:sz w:val="24"/>
          <w:szCs w:val="24"/>
        </w:rPr>
        <w:t>6</w:t>
      </w:r>
      <w:r w:rsidRPr="00E50A40">
        <w:rPr>
          <w:rFonts w:ascii="Times New Roman" w:hAnsi="Times New Roman"/>
          <w:sz w:val="24"/>
          <w:szCs w:val="24"/>
        </w:rPr>
        <w:t>), geofüüsikaliste mõõtmiste tulemused.</w:t>
      </w:r>
    </w:p>
    <w:p w:rsidR="006D3ABA" w:rsidRPr="00E50A40" w:rsidRDefault="006D3ABA" w:rsidP="006D3AB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50A40">
        <w:rPr>
          <w:rFonts w:ascii="Times New Roman" w:hAnsi="Times New Roman"/>
          <w:sz w:val="24"/>
          <w:szCs w:val="24"/>
        </w:rPr>
        <w:t>Koostasid:</w:t>
      </w:r>
    </w:p>
    <w:p w:rsidR="006D3ABA" w:rsidRPr="00E50A40" w:rsidRDefault="006D3ABA" w:rsidP="006D3AB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50A40">
        <w:rPr>
          <w:rFonts w:ascii="Times New Roman" w:hAnsi="Times New Roman"/>
          <w:sz w:val="24"/>
          <w:szCs w:val="24"/>
        </w:rPr>
        <w:t>Marko Häelm</w:t>
      </w:r>
    </w:p>
    <w:p w:rsidR="006D3ABA" w:rsidRPr="00E50A40" w:rsidRDefault="006D3ABA" w:rsidP="006D3AB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50A40">
        <w:rPr>
          <w:rFonts w:ascii="Times New Roman" w:hAnsi="Times New Roman"/>
          <w:sz w:val="24"/>
          <w:szCs w:val="24"/>
        </w:rPr>
        <w:t>Kristiina Ojamäe</w:t>
      </w:r>
    </w:p>
    <w:p w:rsidR="006D3ABA" w:rsidRPr="00B103AA" w:rsidRDefault="006D3ABA" w:rsidP="006D3AB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50A40">
        <w:rPr>
          <w:rFonts w:ascii="Times New Roman" w:hAnsi="Times New Roman"/>
          <w:sz w:val="24"/>
          <w:szCs w:val="24"/>
        </w:rPr>
        <w:t>Merle Truu</w:t>
      </w:r>
    </w:p>
    <w:p w:rsidR="009A1DB6" w:rsidRDefault="009A1DB6" w:rsidP="006D3ABA"/>
    <w:sectPr w:rsidR="009A1DB6" w:rsidSect="009A1DB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3E4" w:rsidRDefault="009743E4" w:rsidP="00E91DED">
      <w:pPr>
        <w:spacing w:after="0" w:line="240" w:lineRule="auto"/>
      </w:pPr>
      <w:r>
        <w:separator/>
      </w:r>
    </w:p>
  </w:endnote>
  <w:endnote w:type="continuationSeparator" w:id="0">
    <w:p w:rsidR="009743E4" w:rsidRDefault="009743E4" w:rsidP="00E91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11928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172EE" w:rsidRDefault="001172E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312B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/6</w:t>
        </w:r>
      </w:p>
    </w:sdtContent>
  </w:sdt>
  <w:p w:rsidR="001172EE" w:rsidRDefault="001172EE">
    <w:pPr>
      <w:pStyle w:val="Footer"/>
    </w:pPr>
    <w:r>
      <w:t>24.11.2014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3E4" w:rsidRDefault="009743E4" w:rsidP="00E91DED">
      <w:pPr>
        <w:spacing w:after="0" w:line="240" w:lineRule="auto"/>
      </w:pPr>
      <w:r>
        <w:separator/>
      </w:r>
    </w:p>
  </w:footnote>
  <w:footnote w:type="continuationSeparator" w:id="0">
    <w:p w:rsidR="009743E4" w:rsidRDefault="009743E4" w:rsidP="00E91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DED" w:rsidRDefault="00E91DED" w:rsidP="00E91DED">
    <w:pPr>
      <w:pStyle w:val="Header"/>
      <w:jc w:val="center"/>
    </w:pPr>
    <w:r>
      <w:rPr>
        <w:noProof/>
        <w:lang w:eastAsia="et-EE"/>
      </w:rPr>
      <w:drawing>
        <wp:inline distT="0" distB="0" distL="0" distR="0">
          <wp:extent cx="3086100" cy="5715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6100" cy="5715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71FF"/>
    <w:rsid w:val="00011B1A"/>
    <w:rsid w:val="0007774B"/>
    <w:rsid w:val="001172EE"/>
    <w:rsid w:val="001716BE"/>
    <w:rsid w:val="001804D0"/>
    <w:rsid w:val="002C7D75"/>
    <w:rsid w:val="00322EA8"/>
    <w:rsid w:val="0038312B"/>
    <w:rsid w:val="003F71FF"/>
    <w:rsid w:val="00484DC0"/>
    <w:rsid w:val="0049544A"/>
    <w:rsid w:val="004A681A"/>
    <w:rsid w:val="004C719B"/>
    <w:rsid w:val="00573AD1"/>
    <w:rsid w:val="005778A5"/>
    <w:rsid w:val="00581146"/>
    <w:rsid w:val="005A55A1"/>
    <w:rsid w:val="005D4C07"/>
    <w:rsid w:val="00670472"/>
    <w:rsid w:val="006B7B25"/>
    <w:rsid w:val="006D3ABA"/>
    <w:rsid w:val="0073747C"/>
    <w:rsid w:val="007947E2"/>
    <w:rsid w:val="00831481"/>
    <w:rsid w:val="008A68B8"/>
    <w:rsid w:val="00941F1D"/>
    <w:rsid w:val="009743E4"/>
    <w:rsid w:val="009A1DB6"/>
    <w:rsid w:val="009D6F27"/>
    <w:rsid w:val="00A10648"/>
    <w:rsid w:val="00A24CBE"/>
    <w:rsid w:val="00A34198"/>
    <w:rsid w:val="00A403B8"/>
    <w:rsid w:val="00A405A0"/>
    <w:rsid w:val="00A6649A"/>
    <w:rsid w:val="00A700E0"/>
    <w:rsid w:val="00AD41D2"/>
    <w:rsid w:val="00B53D3C"/>
    <w:rsid w:val="00B66EC1"/>
    <w:rsid w:val="00B81685"/>
    <w:rsid w:val="00C27F2F"/>
    <w:rsid w:val="00C44004"/>
    <w:rsid w:val="00CB48F0"/>
    <w:rsid w:val="00CE2191"/>
    <w:rsid w:val="00D25262"/>
    <w:rsid w:val="00D64B08"/>
    <w:rsid w:val="00DD7103"/>
    <w:rsid w:val="00E91DED"/>
    <w:rsid w:val="00F30877"/>
    <w:rsid w:val="00FB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2369B8-BA8D-4743-9ADE-0727BF194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1D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4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7E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91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DED"/>
  </w:style>
  <w:style w:type="paragraph" w:styleId="Footer">
    <w:name w:val="footer"/>
    <w:basedOn w:val="Normal"/>
    <w:link w:val="FooterChar"/>
    <w:uiPriority w:val="99"/>
    <w:unhideWhenUsed/>
    <w:rsid w:val="00E91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D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374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****</Company>
  <LinksUpToDate>false</LinksUpToDate>
  <CharactersWithSpaces>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</dc:creator>
  <cp:keywords/>
  <dc:description/>
  <cp:lastModifiedBy>Merle</cp:lastModifiedBy>
  <cp:revision>9</cp:revision>
  <dcterms:created xsi:type="dcterms:W3CDTF">2014-11-21T13:57:00Z</dcterms:created>
  <dcterms:modified xsi:type="dcterms:W3CDTF">2014-11-24T13:41:00Z</dcterms:modified>
</cp:coreProperties>
</file>